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6498" w14:textId="47216089" w:rsidR="00FF34F2" w:rsidRPr="00775B5E" w:rsidRDefault="00FF34F2">
      <w:pPr>
        <w:rPr>
          <w:b/>
          <w:bCs/>
        </w:rPr>
      </w:pPr>
      <w:r w:rsidRPr="00775B5E">
        <w:rPr>
          <w:b/>
          <w:bCs/>
        </w:rPr>
        <w:t>Konferencja „Ukraina – 20 lat po Pomarańczowej Rewolucji”</w:t>
      </w:r>
    </w:p>
    <w:p w14:paraId="4CCF9939" w14:textId="45082872" w:rsidR="00631055" w:rsidRPr="003A514F" w:rsidRDefault="00392F5B">
      <w:pPr>
        <w:rPr>
          <w:b/>
          <w:bCs/>
        </w:rPr>
      </w:pPr>
      <w:r w:rsidRPr="003A514F">
        <w:rPr>
          <w:b/>
          <w:bCs/>
        </w:rPr>
        <w:t xml:space="preserve">W dniach 16-17 kwietnia br. </w:t>
      </w:r>
      <w:r w:rsidR="00FF34F2" w:rsidRPr="003A514F">
        <w:rPr>
          <w:b/>
          <w:bCs/>
        </w:rPr>
        <w:t xml:space="preserve">na naszym Uniwersytecie </w:t>
      </w:r>
      <w:r w:rsidRPr="003A514F">
        <w:rPr>
          <w:b/>
          <w:bCs/>
        </w:rPr>
        <w:t xml:space="preserve">odbędzie się I Międzynarodowa Konferencja Naukowa </w:t>
      </w:r>
      <w:r w:rsidR="00FF34F2" w:rsidRPr="003A514F">
        <w:rPr>
          <w:b/>
          <w:bCs/>
        </w:rPr>
        <w:t>„Ukraina – 20 lat po Pomarańczowej Rewolucji – Bezpieczeństwo Europy i świata w XXI wieku w kontekście wojny na Ukrainie”.</w:t>
      </w:r>
    </w:p>
    <w:p w14:paraId="3CA946A6" w14:textId="17B513D7" w:rsidR="00FF34F2" w:rsidRDefault="003A514F">
      <w:r>
        <w:t xml:space="preserve">Konferencję organizuje Instytut Dziennikarstwa i Stosunków Międzynarodowych UKEN. </w:t>
      </w:r>
      <w:r w:rsidR="00FF34F2">
        <w:t>Nasz Instytut jest współorganizatorem wydarzenia. Serdecznie zapraszamy!</w:t>
      </w:r>
    </w:p>
    <w:p w14:paraId="63D40BD8" w14:textId="50180CAB" w:rsidR="00FF34F2" w:rsidRDefault="003A514F">
      <w:r>
        <w:t xml:space="preserve">Szczegóły: </w:t>
      </w:r>
      <w:hyperlink r:id="rId4" w:history="1">
        <w:r>
          <w:rPr>
            <w:rStyle w:val="Hipercze"/>
          </w:rPr>
          <w:t>Ukraina – 20 lat po pomarańczowej rewolucji – Uniwersytet Komisji Edukacji Narodowej w Krakowie (uken.krakow.pl)</w:t>
        </w:r>
      </w:hyperlink>
    </w:p>
    <w:p w14:paraId="0133AEA7" w14:textId="77777777" w:rsidR="003A514F" w:rsidRDefault="003A514F"/>
    <w:p w14:paraId="68A46C3A" w14:textId="03825044" w:rsidR="00775B5E" w:rsidRDefault="00FF34F2">
      <w:pP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</w:pP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 R O G R A M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I Międzynarodowej Konferencji Naukowej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UKRAINA – 20 LAT PO POMARAŃCZOWEJ REWOLUCJI –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BEZPIECZEŃSTWO EUROPY I ŚWIATA W XXI WIEKU W KONTEKŚCIE WOJNY NA UKRAINIE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16-17 IV 2024 r., Kraków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16.04. 2024, wtorek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Aula Główna (I piętro)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9.00 – 9.30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Rejestracja Uczestników Konferencji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9.30 – 10.00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Przywitanie Gości – oficjalne rozpoczęcie Konferencji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Przedstawiciele Władz Uniwersytetu Komisji Edukacji Narodowej w Krakowie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Stanisław Stępień, Małgorzata Kuźbida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– Kierownictwo Konferencji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Krzysztof Gurba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– Dyrektor Instytutu Dziennikarstwa i Stosunków Międzynarodowych, UKEN w Krakowie</w:t>
      </w:r>
    </w:p>
    <w:p w14:paraId="488A0FB8" w14:textId="77777777" w:rsidR="00775B5E" w:rsidRDefault="00FF34F2">
      <w:pP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10.00 – 11.30,  Sesja Plenarna – Blok tematyczny pt. Polityka międzynarodowa (cz.1)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(Aula Główna)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Tytuł panelu: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Od Pomarańczowej Rewolucji do akcepcji w NATO i UE, Ukraina w obliczu wojny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Zygmunt Berdychowski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Przewodniczący Rady Programowej Forum Ekonomiczne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Paneliści: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Władysław Teofil Bartoszewski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Ministerstwo Spraw Zagranicznych RP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Jacek Kluczkowski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Ambasador Polski w Kijowie w latach 2005-2010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Miłosz Motyka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Ministerstwo Środowiska i Klimatu RP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 (online)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Jan Piekło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Ambasador Polski w Kijowie w latach 2016-2018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Maria Przełomiec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Studia Wschód w TVP Info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Stanisław Stępień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Południowo-Wschodni Instytut Naukowy w Przemyślu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11.30 – 12.00, Przerwa kawowa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12.00 – 13:30, 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Sesja tematyczna – Bezpieczeństwo militarne i pozamilitarne (cz.1)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(Aula Główna)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Tytuł panelu: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Zapobieganie  i zwalczanie zagrożeń militarnych i pozamilitarnych dla Polski – wnioski z wojny na Ukrainie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Bogusław Pacek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Muzeum Wojska Polskiego w Warszawie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),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Przemysław Wywiał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lastRenderedPageBreak/>
        <w:t>Paneliści: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Jerzy Gut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Krakowska Akademia im. Andrzeja Frycza Modrzewskiego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Władysław Kosiniak Kamysz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Wiceprezes Rady Ministrów, Minister Obrony Narodowej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Michał Marek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Centrum Badań nad Współczesnym Środowiskiem Bezpieczeństwa UJ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Paweł Olbrycht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Wojsk Lądowych imienia generała Tadeusza Kościuszki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 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online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Andrzej Zapałowski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Rzeszowski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13.30 – 15.00, IIA Sesja tematyczna pt. Społeczeństwo w obliczu zagrożeń (cz. 1)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(Aula Główna)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Tytuł panelu: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Społeczeństwo Polski i Ukrainy w kontekście rewolucji, wojny, migracji – kreacja tożsamości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Małgorzata Kuźbida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Walenty Baluk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Centrum Europy Wschodniej  UMCS w Lublinie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Formalny i materialny wymiar partnerstwa strategicznego Polski i Ukrainy od Pomarańczowej Rewolucji do pełnoskalowej wojny Rosji z Ukrainą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Formal and material dimensions of the strategic partnership between Poland and Ukraine from the Orange Revolution to a full-scale war between Russia and Ukraine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Aleksandra Skrabacz, Bartosz Kozicki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Wojskowa Akademia Techniczna w Warszawie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),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Wpływ uchodźców ukraińskich na wybrane dziedziny bezpieczeństwa narodowego Polski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impact of Ukrainian refugees on selected areas of Poland’s national security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online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Liudmyla Yuzva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Research  Program Manager National Democratic Institute of International Affairs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Społeczny wymiar wojny na Ukrainie – badania socjologiczne (Dezinformacja Kremla: Narracje od 2014 do 2024 roku)  / The social dimension of the war in Ukraine – sociological research (The Kremlin’s Disinformation: Narratives from 2014 to 2024)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Piotr Długosz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Uchodźczynie wojenne z Ukrainy: dwa lata w Polsce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Female Ukrainian war refugees: two years in Poland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Justyna Tomczyk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Kobieta – (nie)widzialna ofiara wojny. Przemoc wobec kobiet podczas inwazji Rosji na Ukrainę / Woman – (in)visible victim of war. Violence against women during Russia’s invasion of Ukraine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Piotr Wilczyński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Analiza geopolityczna wojny na Ukrainie metodą 100-współczynikową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Geopolitical analitics of Ukrainian War using 100-coefficient method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13.30 – 15.00, IIB  Sesja tematyczna pt. Społeczeństwo –  NGO (cz.2)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(Audytorium prof. W. Danka)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Tytuł panelu: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Aktywność organizacji pozarządowych w Polsce wobec zmiennych potrzeb narodu ukraińskiego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Monika Izabella Dębowska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Paneliści: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Małgorzata Tasiemska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Fundacja Pomocy Ukrainie „Oberig”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Tomasz Mierzwa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Fundacja Freedom Space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Olga Knapik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Stowarzyszenie „Mudita”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Oksana Golesz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 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Niezłomne)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Aleksandra Zapolska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Fundacja „Zustricz”)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15.00 – 16.00, Przerwa obiadowa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16.00 – 17.30, IIIA Sesja tematyczna pt. Media i dezinformacja (cz.1)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(Aula Główna)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Tytuł panelu: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 xml:space="preserve">Media, manipulacje, dezinformacja – Polska i Ukraina na froncie wojny 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lastRenderedPageBreak/>
        <w:t>informacyjnej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Michał Marek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Centrum Badań nad Współczesnym Środowiskiem Bezpieczeństwa, Uniwersytet Jagielloński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Klaudia Rosińska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Kultury Społecznej i Medialnej, Specjalista ds. przeciwdziałania desinformacji NASK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),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Dezinformacja antyukraińska w Polsce w roku wyborczym 2023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Anti-Ukrainian disinformation in Poland in the 2023 – election year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Małgorzata Kilian Grzegorczyk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Stowarzyszenie Demagog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Dmytro Zolotuchin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Instytut Postinformacyjnego Społeczeństwa, Kijów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 (online)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Taras Żowtenko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Ukraiński Katolicki Uniwersytet we Lwowie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 (online)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Anna Viktorivna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Ukraińsko-Polska Platforma Medialna/UPMP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Wyzwania, praktyczne doświadczenie oraz perspektywy ukraińskich i polskich mediów w walce z dezinformacją w czasie wojny Ukrainy z Rosją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Challenges, practical experience and perspectives of Ukrainian and Polish media in the fight against disinformation during Ukraine’s war with Russia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Mykhailo Samus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New Geopolitics Research Network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 (online)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Svitlana Khobta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Narodowy w Połtawie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Zdrowie psychiczne na Ukrainie w czasie wojny: narzędzia pomiaru i cechy ich walidacji w badaniach socjologicznych / Mental health in Ukraine during the war: measurement tools and features of their validation in sociological research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16.00 – 17.30, IIIB Sesja tematyczna pt. Polityka międzynarodowa (cz.2)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(Audytorium prof. W. Danka)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Olga Wasiuta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Maria Juczewska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Terroryzm w konfliktach zbrojnych: eksces czy element kultury strategicznej na przykładach Związku Radzieckiego i Federacji Rosyjskiej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Terrorism in armed conflicts: a breach of norms or an element of strategic culture as per example of the Soviet Union and Russian Federation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Liudmyla Kryvachuk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Uchodźcy z Ukrainy w UE i Wielkiej Brytanii: problemy adaptacji i integracji, poziom pomocy, plany na przyszłość (Polska, Niemcy, Włochy, Wielka Brytania)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Refugees from Ukraine in the EU and Great Britain: problems of adaptation and integration, level of assistance, plans for the future (Poland, Germany, Italy, Great Britain)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Yana Hladyr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Instytut Slawistyki Polskiej Akademii Nauk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 xml:space="preserve">Archiwum ‘‘Wizualne narracje społeczeństwa obywatelskiego. Projekt Nowoczesna Ukraina’’: wizualizacja w ukraińskich mediach społecznościowych mentalnego przezwyciężenia dziedzictwa radzieckiego / The archive ‘‘Visual Narratives of Civil Society. 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The Modern Ukraine Project’’  us a visualisation in Ukrainian social media of overcoming the Soviet past in the thinking of Ukrainians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Orest Semotiuk 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(</w:t>
      </w:r>
      <w:r w:rsidRPr="00FF34F2"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Instytut Slawistyki Polskiej Akademii Nauk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) 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Wojna obrazów: Jak satyra polityczna stała się bronią w wojnie rosyjsko-ukraińskiej (wizualne narracje w karykaturach i memach) </w:t>
      </w:r>
      <w:r w:rsidRPr="00FF34F2"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/</w:t>
      </w:r>
      <w:r w:rsidRPr="00FF34F2"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  <w:lang w:val="en-US"/>
        </w:rPr>
        <w:t> War of images: How Political Satire became a weapon in Russo-Ukrainian War (visual narratives in cartoons and memes)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 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Iwan Machariwski 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(</w:t>
      </w:r>
      <w:r w:rsidRPr="00FF34F2"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Lwowski Uniwersytet Narodowy im. Iwana Franki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) 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Ukraińcy w Niemczech w latach 2004-2014: procesy migracyjne i cechy przesiedleń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 / 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Ukrainians in Germany in 2004-2014: Migration processes and settlement patterns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Bohdana Sypko (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Богдана</w:t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Сипко</w:t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)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 (</w:t>
      </w:r>
      <w:r w:rsidRPr="00FF34F2"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Lwowski Uniwersytet Narodowy im. Iwana Franki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) 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The issue of Ukrainian refugees in the official discourse of the French Republic (2022</w:t>
      </w:r>
      <w:r w:rsidRPr="00FF34F2">
        <w:rPr>
          <w:rStyle w:val="Uwydatnienie"/>
          <w:rFonts w:ascii="Arial" w:hAnsi="Arial" w:cs="Arial"/>
          <w:b/>
          <w:bCs/>
          <w:color w:val="555555"/>
          <w:sz w:val="20"/>
          <w:szCs w:val="20"/>
          <w:shd w:val="clear" w:color="auto" w:fill="FFFFFF"/>
          <w:lang w:val="en-US"/>
        </w:rPr>
        <w:t>‒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2023)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 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 xml:space="preserve">17.30 – 19.00, IVA Sesja tematyczna pt. 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Prawo – Administracja – Ustawodawstwo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(Aula Główna)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lastRenderedPageBreak/>
        <w:t>Tytuł panelu: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Prawo jako narzędzie kształtowania nowych rozwiązań administracyjnych, społecznych, politycznych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Beata Gocko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Państwowa Akademia Nauk Stosowanych w Przemyślu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Prawa uchodźców z Ukrainy w Polsce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Rights of refugees from Ukraine in Poland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Paweł Pietnoczka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Warmińsko-Mazurski w Olsztynie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Stanowisko ukraińskich partii politycznych wobec integracji euroatlantyckiej Ukrainy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The position of Ukrainian political parties towards Ukraine’s Euro-Atlantic integration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Tomasz Wicha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Marii Curie-Skłodowskiej w Lublinie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Ukraine in the Polish parliamentary debate after 24th February 2022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online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Piotr Uhma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Agresja Rosji na Ukrainę, pokojowe rozstrzyganie sporów i Lex Pacificatoria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Russia’s aggression against Ukraine, peaceful settlement of disputes and Lex Pacificatoria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Ihor Hurak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Przykarpacki Uniwersytet Narodowy im. Wasyla Stefanyka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 xml:space="preserve"> Strategia appeasementu wobec Rosji i polityka półśrodków wobec Ukrainy: przeszłość czy obecne podejście Zachodu?/ 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The strategy of appeasement towards Russia and the policy of half-measures towards Ukraine: past or present approaches of the West?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Patryk Chmielarz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Analiza reformy sądownictwa w Ukrainie z uwzględnieniem sądów administracyjnych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Analysis of the judicial reform in Ukraine, including administrative courts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Iwona Lasek-Surowiec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Państwowa Akademia Nauk Stosowanych w Chełmie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Sankcje UE wobec Rosji 2022-2024 – wymiar prawny i geopolityczny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/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EU sanctions against Russia 2022-2024 – legal and geopolitical dimension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online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17.30 – 19.00, IVB Sesja tematyczna pt. Bezpieczeństwo militarne i pozamilitarne (cz. 2)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(Audytorium prof. W. Danka)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Witold Wilczyński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Przemysław Wywiał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Carl von Clausewitz na Ukrainie: „trójca Clausewitza” a działania wojenne na Ukrainie po 2014 roku / Carl von Clausewitz in Ukraine: „Clausewitz’s trinity” and warfare in Ukraine after 2014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Petro Kostyuchok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Precarpathian National University named Vasyl Stefanyk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Wojna i walka o tożsamość narodową Ukraińców: doświadczenie etnopolityczne i postkolonialne w latach 1914-2024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War and struggle for national identity of Ukrainians: ethnopolitical and post-colonial experience 1914-2024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Natalia Hirna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Narodowy Uniwersytet Medyczny im. Daniela Halickiego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Nacjonalizm rosyjski jako imperializm na Ukrainie przeciwko bezpieczeństwu europejskiemu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Russian nationalism as imperialism in Ukraine against European security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Marcin Składanowski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Katolicki Uniwersytet Lubelski Jana Pawła II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Czy Rosja może zgodzić się na suwerenność Ukrainy? Ukraina we współczesnej rosyjskiej polityce bezpieczeństwa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Can Russia agree to Ukraine’s sovereignty? Ukraine in contemporary Russian security policy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Dariusz Materniak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Portal Polsko-Ukraiński polukr.net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Doświadczenia wojny na Ukrainie i ich wpływ na bezpieczeństwo krajów Europy Środkowo-Wschodniej / The experiences of the war in Ukraine and their impact on the security of Central and Eastern European countries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Maciej Goc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Sztab 6BPD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Misja szkoleniowa JMTG-U wnioski i doświadczenia / Joint Multinational Training Group-Ukraine conclusions and experiences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19.00- Bankiet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(UKEN w Krakowie, przed Aulą Główną)</w:t>
      </w:r>
    </w:p>
    <w:p w14:paraId="411FEE76" w14:textId="77777777" w:rsidR="00775B5E" w:rsidRDefault="00FF34F2">
      <w:pP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555555"/>
          <w:sz w:val="20"/>
          <w:szCs w:val="20"/>
        </w:rPr>
        <w:lastRenderedPageBreak/>
        <w:br/>
      </w:r>
      <w:r>
        <w:rPr>
          <w:rStyle w:val="Pogrubienie"/>
        </w:rPr>
        <w:t>17.04. 2024, środa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(obrady online)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9.00 – 10.30 – V sesja tematyczna pt. Geopolityka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Moderatorzy: Klaudia Łonak, Maciej Kędzierski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Marek Jedliński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im. Adama Mickiewicza w Poznaniu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Putinowski zetyzm jako figura wojny kulturowej przeciwko Ukrainie i Zachodowi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Putin’s Zetism as a figure of cultural war against Ukraine and the West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Maciej Wojewódka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Polskie Towarzystwo Geopolityczne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Historia matematyczna, gospodarka i sytuacja na Ukrainie, w odniesieniu do bezpieczeństwa Europy i świata – w najbliższych latach / Mathematics of history, economy and the situation in Ukraine with regard to the security of Europe and the world – in the coming years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Oksana Koshulko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Center for Interdisciplinary Studies in Economics, Psychology and Social Science (CISEPS) at the University of Milano-Bicocca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Droga do wolności: rewolucje, wojna i zwycięstwo Ukrainy na drodze do bezpieczeństwa Europy / Way to Freedom: Revolutions, War, and Ukraine’s Victory on the Way to Europe’s Security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Tamara Poleszczuk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(Тамара Полещук)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Ukraina w ideologicznych konstrukcjach „russkovo mira”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Ukraine in the ideological constructions of the „Russian world”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Jevhen Mahda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Narodowy Uniwersytet Techniczny Ukrainy Politechnika Kijowska, Institute of World Policy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Antykolonialny wymiar wojny rosyjsko-ukraińskiej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anti-colonial dimension of the Russian-Ukrainian war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Vladyslav Budnyk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Warmińsko-Mazurski w Olsztynie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Dynamika geopolityczna na Ukrainie: Analiza wyzwań dla bezpieczeństwa regionalnego i globalnego / Geopolitical dynamics in Ukraine: An analysis of regional and global security challenges</w:t>
      </w:r>
    </w:p>
    <w:p w14:paraId="0E3BFF0B" w14:textId="77777777" w:rsidR="00775B5E" w:rsidRDefault="00FF34F2">
      <w:pP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10.30 – 12.00, VI sesja tematyczna pt. Polityka międzynarodowa (cz. 3)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Paweł Levchuk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Instytut Slawistyki PAN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Hanna Siromska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(Ганна Сіромська)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Wpływ Pomarańczowej Rewolucji na kształtowanie się społeczeństwa obywatelskiego na Ukrainie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impact of the Orange Revolution on the formation of civil society in Ukraine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Wojciech Modzelewski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Warmińsko-Mazurski w Olsztynie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Samorządowy wymiar współpracy polsko-ukraińskiej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local government dimension of Polish-Ukrainian cooperation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Rusłan Sirmoski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(Руслан Сіромський)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Reakcja kanadyjskich polityków na Pomarańczową Rewolucję na Ukrainie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Canadian politicians’ reaction to the Orange Revolution in Ukraine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Paulina Filianowicz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Rola społeczeństwa obywatelskiego w kontekście bezpieczeństwa na Ukrainie po Pomarańczowej Rewolucji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The role of civil society in the context of Ukraine’s security after the Orange Revolution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Andri Kozycki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(Андрій Козицький)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Kryminalizacja zaprzeczania ludobójstwu w Europie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Criminalisation of genocide denial in Europe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12.00 – 13.30, VII sesja tematyczna pt. Media i dezinformacje (cz. 2)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Małgorzata Kuźbida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Zoja Baran (Зоя Баран)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 xml:space="preserve">Pierwszy miesiąc rosyjskiej wojny na pełną skalę przeciwko Ukrainie w percepcji Ukraińców (na podstawie materiałów sieci społecznościowej Facebook) / The first month of Russia’s full-scale war against 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lastRenderedPageBreak/>
        <w:t>Ukraine in the perception of Ukrainians (based on the materials of the social network Facebook)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Halyna Bodnar (Галина Боднар)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Lwowski Uniwersytet Narodowy im. 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Ustne świadectwa żołnierzy i wolontariuszy na temat rosyjskiej wojny na Ukrainie w latach 2014-2015: reprezentacje narracyjne i odpowiedzialność badacza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Oral testimonies of soldiers and volunteers about the Russian war in Ukraine in 2014-2015: narrative representations and researcher’s responsibility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Aleksandra Woźnica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Medialne narracje a bezpieczeństwo Europejskie: analiza roli mediów społecznościowych w kontekście wojny na Ukrainie 20 lat po Pomarańczowej Rewolucji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Media Narratives and European Security: analyzing the role of social media in the context of the war in Ukraine 20 years after the Orange Revolution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Natalia Połtawska (Наталія Поплавська), Halyna Synorub (Галина Синоруб), Hanna Jordan (Ганна Йордан)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Narodowy Uniwersytet Pedagogiczny im. Wołodymyra Hnatiuka w Tarnopolu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Memy jako powtórzenie rzeczywistości. Wojna rosyjsko-ukraińska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Memes as a repeater of reality. Russian-Ukrainian war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Julia Czajka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(Akademia Sztuki Wojennej)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Analiza dyskursu nowych mediów w kontekście wojny na Ukrainie na wybranych przykładach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Analysis of the discourse of new media in the context of the war in Ukraine: selected examples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Ilona Urych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Od agresji antropologicznej do walki hybrydowej na przykładzie wojny Rosji na Ukrainie / From anthropological aggression to hybrid warfare on the example of Russia’s war in Ukraine</w:t>
      </w:r>
    </w:p>
    <w:p w14:paraId="6D76219D" w14:textId="77777777" w:rsidR="00775B5E" w:rsidRDefault="00FF34F2">
      <w:pP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13.30 – 15.00, VIII sesja tematyczna pt. Bezpieczeństwo (cz. 3)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Karol Bieniek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Oleksi Walewski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(Олексій Валевський)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Narodowy Instytut Badań Strategicznych na Ukrainie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Europocentryczny komponent tożsamości Ukraińców: od Pomarańczowej Rewolucji do współczesności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Eurocentric component of the identity of Ukrainians: from the Orange Revolution to the present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Dorota Zembik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 w Warszawie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Sojusz Północnoatlantycki jako gwarant bezpieczeństwa. Przykład nowych członków NATO: Szwecji i Finlandii oraz implikacje dla Ukrainy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 xml:space="preserve"> The North Atlantic Treaty Organization as a security guarantor. </w:t>
      </w:r>
      <w:r w:rsidRPr="00FF34F2"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  <w:lang w:val="en-US"/>
        </w:rPr>
        <w:t>The example of new NATO members: Sweden and Finland and the implications for Ukraine</w:t>
      </w:r>
      <w:r w:rsidRPr="00FF34F2">
        <w:rPr>
          <w:rFonts w:ascii="Open Sans" w:hAnsi="Open Sans" w:cs="Open Sans"/>
          <w:color w:val="555555"/>
          <w:sz w:val="20"/>
          <w:szCs w:val="20"/>
          <w:lang w:val="en-US"/>
        </w:rPr>
        <w:br/>
      </w:r>
      <w:r w:rsidRPr="00FF34F2"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Ihor Hurnyak, Oleksandra Struk</w:t>
      </w:r>
      <w:r w:rsidRPr="00FF34F2">
        <w:rPr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> (</w:t>
      </w:r>
      <w:r w:rsidRPr="00FF34F2"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  <w:lang w:val="en-US"/>
        </w:rPr>
        <w:t xml:space="preserve">Lwowski Uniwersytet Narodowy im. 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Iwana Franki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Obecny stan instytucji rynkowych jako czynnik bezpieczeństwa narodowego Ukrainy / The present status of market institutions as a factor in Ukraine’s national security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Natalia Domasiak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 w Warszawie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Rola ukraińskich służb wywiadowczych i kontrwywiadowczych w wojnie z Federacją Rosyjską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role of Ukraine’s intelligence and counterintelligence services in the aar against the Russian Federation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Lyudmila Demchyk, Lyudmila Nonik, Iryna Wojnałowicz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Państwowy – Politechnika Żytomierska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Badanie zagrożeń dla środowiska przyrodniczego w wyniku operacji wojskowych na terytorium Ukrainy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Study of threats to the natural environment as a result of military operations on Ukrainian territory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Paweł  Staniurski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w Białymstoku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Elity ukraińskie wobec wojny z Rosją w 2022 roku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Ukrainian elites towards war with Russia in 2022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15.00 – 16.30, IX sesja tematyczna pt. Społeczeństwo (cz. 3)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Artur Orzeł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lastRenderedPageBreak/>
        <w:t>Mariusz Kądziołka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Rzeszowski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Przestrzeganie praw człowieka podczas konfliktu zbrojnego w Ukrainie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Respect  for human rights during the armed conflict in Ukraine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Alina Sukach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Marii Curie-Skłodowskiej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Pomarańczowa Rewolucja jako punkt zwrotny w stosunkach Rosji z Ukrainą i Zachodem / The Orange Revolution as a turning point in relations between Russia, Ukraine, and the West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Aleksandra Klich, Martyna Mazur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Zmiany w życiu społeczno-kulturowym w obliczu wojny w Ukrainie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Changes in socio-cultural life in the face of the war in Ukraine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Olga Grzesiak, Paulina Filianowicz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Rola społeczeństwa obywatelskiego w kontekście bezpieczeństwa Ukrainy po Pomarańczowej Rewolucji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The role of civil society in the context of Ukraine’s security after the Orange Revolution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Ewa Maria Włodyka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Politechnika Koszalińska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Samorząd terytorialny Ukrainy jako podstawa odbudowy społeczeństwa obywatelskiego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Local self-government of Ukraine as a basis for the reconstruction of civil socjety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Maria Kęder, Roksana Hutyra 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Podział wewnętrzny po Pomarańczowej Rewolucji – aspekt ewolucji na przestrzeni ostatnich dwóch dekad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Internal division after the Orange Revolution – an aspect of evolution over the last two decades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Katarzyna Klich (UKEN w Krakowie)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Gospodarka Ukrainy w kontekście wojny z Rosją / Ukraine’s economy in the context of the war with Russia</w:t>
      </w:r>
    </w:p>
    <w:p w14:paraId="2B2002DF" w14:textId="77777777" w:rsidR="00775B5E" w:rsidRDefault="00FF34F2">
      <w:pP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16.30 – 18.00, X sesja tematyczna pt. Bezpieczeństwo – Media – Technologie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Moderator: Patryk Chmielarz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UKEN w Krakowie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Sylwia Borawska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Akademia Sztuki Wojennej w Warszawie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Dezinformacja jako kluczowe współczesne zagrożenie bezpieczeństwa – na przykładzie ukraińskiej przestrzeni informacyjnej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/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Disinformation as a key contemporary security – at the beginning of the Ukrainian information space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Wiktoria Stańczak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(Akademia Sztuki Wojennej w Warszawie)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Cybernetyczny wymiar wojny na Ukrainie / Cyber dimension of the war in Ukraine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Konstancja Konstanty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(Akademia Sztuki Wojennej w Warszawie)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Od cyberataków po drony: Nowe technologie wojenne w konflikcie na Ukrainie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From cyberattacks to drones: New warfare technologies in the Ukraine conflict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Anzhelika Savchuk-Konarska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(Uniwersytet Wrocławski)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Oligarchiczny system medialny na Ukrainie: jakie zmiany odbyły się w mediach w latach 2004-2024/ The oligarchic media system in Ukraine: what changes took place in the media between 2004 and 2024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Marek Niemczyk 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(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Uniwersytet Gdański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Bezpieczeństwo obiektów jądrowych w dobie agresji zbrojnej na Ukrainie / Security of nuclear facilities in the era of armed aggression in Ukraine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Michał Mogilnicki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(Akademia Sztuki Wojennej w Warszawie) </w:t>
      </w:r>
      <w:r>
        <w:rPr>
          <w:rStyle w:val="Uwydatnienie"/>
          <w:rFonts w:ascii="Open Sans" w:hAnsi="Open Sans" w:cs="Open Sans"/>
          <w:b/>
          <w:bCs/>
          <w:color w:val="555555"/>
          <w:sz w:val="20"/>
          <w:szCs w:val="20"/>
          <w:shd w:val="clear" w:color="auto" w:fill="FFFFFF"/>
        </w:rPr>
        <w:t>Rola Komunikacji Strategicznej- StratCom w zwalczaniu dezinformacji rosyjskiej </w:t>
      </w:r>
      <w:r>
        <w:rPr>
          <w:rStyle w:val="Uwydatnienie"/>
          <w:rFonts w:ascii="Open Sans" w:hAnsi="Open Sans" w:cs="Open Sans"/>
          <w:color w:val="555555"/>
          <w:sz w:val="20"/>
          <w:szCs w:val="20"/>
          <w:shd w:val="clear" w:color="auto" w:fill="FFFFFF"/>
        </w:rPr>
        <w:t>/</w:t>
      </w:r>
      <w:r>
        <w:rPr>
          <w:rStyle w:val="Pogrubienie"/>
          <w:rFonts w:ascii="Open Sans" w:hAnsi="Open Sans" w:cs="Open Sans"/>
          <w:i/>
          <w:iCs/>
          <w:color w:val="555555"/>
          <w:sz w:val="20"/>
          <w:szCs w:val="20"/>
          <w:shd w:val="clear" w:color="auto" w:fill="FFFFFF"/>
        </w:rPr>
        <w:t> The role of Strategic Communication – StratCom in combating Russian disinformation</w:t>
      </w:r>
      <w:r>
        <w:rPr>
          <w:rFonts w:ascii="Open Sans" w:hAnsi="Open Sans" w:cs="Open Sans"/>
          <w:color w:val="555555"/>
          <w:sz w:val="20"/>
          <w:szCs w:val="20"/>
        </w:rPr>
        <w:br/>
      </w:r>
    </w:p>
    <w:p w14:paraId="58D2856C" w14:textId="6C769C13" w:rsidR="00FF34F2" w:rsidRDefault="00FF34F2" w:rsidP="003A514F"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18.00 – Podsumowanie obrad i zakończenie Konferencji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Małgorzata Kuźbida – Kierownik Konferencji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  </w:t>
      </w:r>
      <w:r>
        <w:rPr>
          <w:rFonts w:ascii="Open Sans" w:hAnsi="Open Sans" w:cs="Open Sans"/>
          <w:color w:val="555555"/>
          <w:sz w:val="20"/>
          <w:szCs w:val="20"/>
        </w:rPr>
        <w:br/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Konferencja w dniu 16 IV 2024 odbywać się będzie w formie hybrydowej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(stacjonarnie we wskazanych Aulach oraz na platformie MS Teams oraz kanale YouTube UKEN w Krakowie), natomiast </w:t>
      </w:r>
      <w:r>
        <w:rPr>
          <w:rStyle w:val="Pogrubienie"/>
          <w:rFonts w:ascii="Open Sans" w:hAnsi="Open Sans" w:cs="Open Sans"/>
          <w:color w:val="555555"/>
          <w:sz w:val="20"/>
          <w:szCs w:val="20"/>
          <w:shd w:val="clear" w:color="auto" w:fill="FFFFFF"/>
        </w:rPr>
        <w:t>w dniu 17 IV tylko w formie zdalnej</w:t>
      </w:r>
      <w:r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> (na platformach MS Teams, kanał YouTube UKEN w Krakowie).</w:t>
      </w:r>
      <w:r w:rsidR="003A514F">
        <w:rPr>
          <w:rFonts w:ascii="Open Sans" w:hAnsi="Open Sans" w:cs="Open Sans"/>
          <w:color w:val="555555"/>
          <w:sz w:val="20"/>
          <w:szCs w:val="20"/>
        </w:rPr>
        <w:t xml:space="preserve"> </w:t>
      </w:r>
    </w:p>
    <w:sectPr w:rsidR="00FF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7"/>
    <w:rsid w:val="00355967"/>
    <w:rsid w:val="00392F5B"/>
    <w:rsid w:val="003A514F"/>
    <w:rsid w:val="0040057A"/>
    <w:rsid w:val="00631055"/>
    <w:rsid w:val="00677573"/>
    <w:rsid w:val="00775B5E"/>
    <w:rsid w:val="00A22B4E"/>
    <w:rsid w:val="00CC2830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03E"/>
  <w15:chartTrackingRefBased/>
  <w15:docId w15:val="{F02CDF1B-E2C4-482B-BB95-48F14F86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9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9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9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9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59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59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9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9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59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59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9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9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9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59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59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9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59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59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59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59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59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59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59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59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59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59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59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5967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FF34F2"/>
    <w:rPr>
      <w:b/>
      <w:bCs/>
    </w:rPr>
  </w:style>
  <w:style w:type="character" w:styleId="Uwydatnienie">
    <w:name w:val="Emphasis"/>
    <w:basedOn w:val="Domylnaczcionkaakapitu"/>
    <w:uiPriority w:val="20"/>
    <w:qFormat/>
    <w:rsid w:val="00FF34F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aina.uken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3055</Words>
  <Characters>18335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Wywiał</dc:creator>
  <cp:keywords/>
  <dc:description/>
  <cp:lastModifiedBy>Przemysław Wywiał</cp:lastModifiedBy>
  <cp:revision>3</cp:revision>
  <dcterms:created xsi:type="dcterms:W3CDTF">2024-04-11T22:25:00Z</dcterms:created>
  <dcterms:modified xsi:type="dcterms:W3CDTF">2024-04-12T08:01:00Z</dcterms:modified>
</cp:coreProperties>
</file>